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BFD" w:rsidRDefault="0025471F" w:rsidP="00761C56">
      <w:pPr>
        <w:shd w:val="clear" w:color="auto" w:fill="FFFFFF"/>
        <w:spacing w:after="0"/>
        <w:jc w:val="right"/>
        <w:rPr>
          <w:rFonts w:ascii="Open Sans" w:hAnsi="Open Sans" w:cs="Open Sans"/>
          <w:b/>
          <w:color w:val="A6A6A6" w:themeColor="background1" w:themeShade="A6"/>
          <w:sz w:val="32"/>
        </w:rPr>
      </w:pPr>
      <w:r w:rsidRPr="0025471F">
        <w:rPr>
          <w:rFonts w:ascii="Open Sans" w:hAnsi="Open Sans" w:cs="Open Sans"/>
          <w:b/>
          <w:color w:val="A6A6A6" w:themeColor="background1" w:themeShade="A6"/>
          <w:sz w:val="32"/>
        </w:rPr>
        <w:t>PRESSEINFORMATION</w:t>
      </w:r>
    </w:p>
    <w:p w:rsidR="00761C56" w:rsidRPr="00761C56" w:rsidRDefault="00761C56" w:rsidP="00761C56">
      <w:pPr>
        <w:shd w:val="clear" w:color="auto" w:fill="FFFFFF"/>
        <w:spacing w:after="0"/>
        <w:jc w:val="right"/>
        <w:rPr>
          <w:rFonts w:ascii="Open Sans" w:hAnsi="Open Sans" w:cs="Open Sans"/>
          <w:b/>
          <w:color w:val="A6A6A6" w:themeColor="background1" w:themeShade="A6"/>
          <w:sz w:val="32"/>
        </w:rPr>
      </w:pPr>
    </w:p>
    <w:p w:rsidR="00CB2065" w:rsidRPr="005B4D87" w:rsidRDefault="005B4D87" w:rsidP="005B4D87">
      <w:pPr>
        <w:rPr>
          <w:rFonts w:ascii="Open Sans" w:hAnsi="Open Sans" w:cs="Open Sans"/>
          <w:b/>
          <w:sz w:val="32"/>
        </w:rPr>
      </w:pPr>
      <w:r w:rsidRPr="005B4D87">
        <w:rPr>
          <w:rFonts w:ascii="Open Sans" w:hAnsi="Open Sans" w:cs="Open Sans"/>
          <w:b/>
          <w:sz w:val="32"/>
        </w:rPr>
        <w:t xml:space="preserve">„Orange </w:t>
      </w:r>
      <w:proofErr w:type="spellStart"/>
      <w:r w:rsidRPr="005B4D87">
        <w:rPr>
          <w:rFonts w:ascii="Open Sans" w:hAnsi="Open Sans" w:cs="Open Sans"/>
          <w:b/>
          <w:sz w:val="32"/>
        </w:rPr>
        <w:t>the</w:t>
      </w:r>
      <w:proofErr w:type="spellEnd"/>
      <w:r w:rsidRPr="005B4D87">
        <w:rPr>
          <w:rFonts w:ascii="Open Sans" w:hAnsi="Open Sans" w:cs="Open Sans"/>
          <w:b/>
          <w:sz w:val="32"/>
        </w:rPr>
        <w:t xml:space="preserve"> World“ -</w:t>
      </w:r>
      <w:r w:rsidR="00CB2065" w:rsidRPr="005B4D87">
        <w:rPr>
          <w:rFonts w:ascii="Open Sans" w:hAnsi="Open Sans" w:cs="Open Sans"/>
          <w:b/>
          <w:sz w:val="32"/>
        </w:rPr>
        <w:t>16 Tage gegen Gewalt an Frauen</w:t>
      </w:r>
    </w:p>
    <w:p w:rsidR="00946B65" w:rsidRPr="005B4D87" w:rsidRDefault="00133450" w:rsidP="00231F35">
      <w:pPr>
        <w:jc w:val="both"/>
        <w:rPr>
          <w:rFonts w:ascii="Open Sans" w:hAnsi="Open Sans" w:cs="Open Sans"/>
          <w:b/>
        </w:rPr>
      </w:pPr>
      <w:r w:rsidRPr="005B4D87">
        <w:rPr>
          <w:rFonts w:ascii="Open Sans" w:hAnsi="Open Sans" w:cs="Open Sans"/>
          <w:b/>
        </w:rPr>
        <w:t xml:space="preserve">29 ermordete Frauen in Österreich im Jahr 2022 - </w:t>
      </w:r>
      <w:r w:rsidR="00724A77" w:rsidRPr="005B4D87">
        <w:rPr>
          <w:rFonts w:ascii="Open Sans" w:hAnsi="Open Sans" w:cs="Open Sans"/>
          <w:b/>
        </w:rPr>
        <w:t xml:space="preserve">Gewalt gegen Frauen in unserer Gesellschaft ist allgegenwärtig. </w:t>
      </w:r>
      <w:r w:rsidR="00CB2065" w:rsidRPr="005B4D87">
        <w:rPr>
          <w:rFonts w:ascii="Open Sans" w:hAnsi="Open Sans" w:cs="Open Sans"/>
          <w:b/>
        </w:rPr>
        <w:t>In den Tagen zwischen dem 25. November und 10. Dezember wird das Krankenhaus der Elisabethinen Graz</w:t>
      </w:r>
      <w:r w:rsidR="00724A77" w:rsidRPr="005B4D87">
        <w:rPr>
          <w:rFonts w:ascii="Open Sans" w:hAnsi="Open Sans" w:cs="Open Sans"/>
          <w:b/>
        </w:rPr>
        <w:t xml:space="preserve"> daher</w:t>
      </w:r>
      <w:r w:rsidR="005C2D20">
        <w:rPr>
          <w:rFonts w:ascii="Open Sans" w:hAnsi="Open Sans" w:cs="Open Sans"/>
          <w:b/>
        </w:rPr>
        <w:t xml:space="preserve"> „im orangen Licht</w:t>
      </w:r>
      <w:r w:rsidR="00CB2065" w:rsidRPr="005B4D87">
        <w:rPr>
          <w:rFonts w:ascii="Open Sans" w:hAnsi="Open Sans" w:cs="Open Sans"/>
          <w:b/>
        </w:rPr>
        <w:t xml:space="preserve">“ stehen. </w:t>
      </w:r>
      <w:r w:rsidR="00724A77" w:rsidRPr="005B4D87">
        <w:rPr>
          <w:rFonts w:ascii="Open Sans" w:hAnsi="Open Sans" w:cs="Open Sans"/>
          <w:b/>
        </w:rPr>
        <w:t xml:space="preserve">Im Zuge der </w:t>
      </w:r>
      <w:r w:rsidR="00CB2065" w:rsidRPr="005B4D87">
        <w:rPr>
          <w:rFonts w:ascii="Open Sans" w:hAnsi="Open Sans" w:cs="Open Sans"/>
          <w:b/>
        </w:rPr>
        <w:t xml:space="preserve">Kampagne „Orange </w:t>
      </w:r>
      <w:proofErr w:type="spellStart"/>
      <w:r w:rsidR="00CB2065" w:rsidRPr="005B4D87">
        <w:rPr>
          <w:rFonts w:ascii="Open Sans" w:hAnsi="Open Sans" w:cs="Open Sans"/>
          <w:b/>
        </w:rPr>
        <w:t>the</w:t>
      </w:r>
      <w:proofErr w:type="spellEnd"/>
      <w:r w:rsidR="00CB2065" w:rsidRPr="005B4D87">
        <w:rPr>
          <w:rFonts w:ascii="Open Sans" w:hAnsi="Open Sans" w:cs="Open Sans"/>
          <w:b/>
        </w:rPr>
        <w:t xml:space="preserve"> World</w:t>
      </w:r>
      <w:r w:rsidR="00A44346" w:rsidRPr="005B4D87">
        <w:rPr>
          <w:rFonts w:ascii="Open Sans" w:hAnsi="Open Sans" w:cs="Open Sans"/>
          <w:b/>
        </w:rPr>
        <w:t>“</w:t>
      </w:r>
      <w:r w:rsidR="00FF2F36" w:rsidRPr="005B4D87">
        <w:rPr>
          <w:rFonts w:ascii="Open Sans" w:hAnsi="Open Sans" w:cs="Open Sans"/>
          <w:b/>
        </w:rPr>
        <w:t xml:space="preserve"> erstrahlen</w:t>
      </w:r>
      <w:r w:rsidR="00A44346" w:rsidRPr="005B4D87">
        <w:rPr>
          <w:rFonts w:ascii="Open Sans" w:hAnsi="Open Sans" w:cs="Open Sans"/>
          <w:b/>
        </w:rPr>
        <w:t xml:space="preserve"> jährlich zur gleichen Zeit, Gebäude in oranger Farbe, als sichtbares Zeichen der Solidarität mit Opfern von geschlechtsspezifischer Gewalt</w:t>
      </w:r>
      <w:r w:rsidR="00FF2F36" w:rsidRPr="005B4D87">
        <w:rPr>
          <w:rFonts w:ascii="Open Sans" w:hAnsi="Open Sans" w:cs="Open Sans"/>
          <w:b/>
        </w:rPr>
        <w:t>.</w:t>
      </w:r>
      <w:r w:rsidR="00A44346" w:rsidRPr="005B4D87">
        <w:rPr>
          <w:rFonts w:ascii="Open Sans" w:hAnsi="Open Sans" w:cs="Open Sans"/>
          <w:b/>
        </w:rPr>
        <w:t xml:space="preserve"> </w:t>
      </w:r>
      <w:r w:rsidR="00FF2F36" w:rsidRPr="005B4D87">
        <w:rPr>
          <w:rFonts w:ascii="Open Sans" w:hAnsi="Open Sans" w:cs="Open Sans"/>
          <w:b/>
        </w:rPr>
        <w:t xml:space="preserve">Dieses Jahr </w:t>
      </w:r>
      <w:r w:rsidR="00724A77" w:rsidRPr="005B4D87">
        <w:rPr>
          <w:rFonts w:ascii="Open Sans" w:hAnsi="Open Sans" w:cs="Open Sans"/>
          <w:b/>
        </w:rPr>
        <w:t xml:space="preserve">möchten </w:t>
      </w:r>
      <w:r w:rsidR="00FF2F36" w:rsidRPr="005B4D87">
        <w:rPr>
          <w:rFonts w:ascii="Open Sans" w:hAnsi="Open Sans" w:cs="Open Sans"/>
          <w:b/>
        </w:rPr>
        <w:t xml:space="preserve">auch </w:t>
      </w:r>
      <w:r w:rsidR="00724A77" w:rsidRPr="005B4D87">
        <w:rPr>
          <w:rFonts w:ascii="Open Sans" w:hAnsi="Open Sans" w:cs="Open Sans"/>
          <w:b/>
        </w:rPr>
        <w:t>die Elisabethinen Graz auf das wichtige Thema aufmerksam machen.</w:t>
      </w:r>
    </w:p>
    <w:p w:rsidR="00C84BFD" w:rsidRPr="005B4D87" w:rsidRDefault="00C84BFD" w:rsidP="00231F35">
      <w:pPr>
        <w:jc w:val="both"/>
        <w:rPr>
          <w:rFonts w:ascii="Open Sans" w:hAnsi="Open Sans" w:cs="Open Sans"/>
          <w:b/>
          <w:sz w:val="28"/>
        </w:rPr>
      </w:pPr>
      <w:r w:rsidRPr="005B4D87">
        <w:rPr>
          <w:rFonts w:ascii="Open Sans" w:hAnsi="Open Sans" w:cs="Open Sans"/>
          <w:b/>
          <w:sz w:val="28"/>
        </w:rPr>
        <w:t xml:space="preserve">Gewaltschutz bei den Elisabethinen </w:t>
      </w:r>
      <w:r w:rsidR="00A44346" w:rsidRPr="005B4D87">
        <w:rPr>
          <w:rFonts w:ascii="Open Sans" w:hAnsi="Open Sans" w:cs="Open Sans"/>
          <w:b/>
          <w:sz w:val="28"/>
        </w:rPr>
        <w:t>Graz</w:t>
      </w:r>
    </w:p>
    <w:p w:rsidR="00231F35" w:rsidRPr="00954AC8" w:rsidRDefault="00231F35" w:rsidP="00231F35">
      <w:pPr>
        <w:jc w:val="both"/>
        <w:rPr>
          <w:rFonts w:ascii="Open Sans" w:hAnsi="Open Sans" w:cs="Open Sans"/>
        </w:rPr>
      </w:pPr>
      <w:r w:rsidRPr="00954AC8">
        <w:rPr>
          <w:rFonts w:ascii="Open Sans" w:hAnsi="Open Sans" w:cs="Open Sans"/>
        </w:rPr>
        <w:t xml:space="preserve">In dieser Zeit </w:t>
      </w:r>
      <w:r w:rsidR="00724A77" w:rsidRPr="00954AC8">
        <w:rPr>
          <w:rFonts w:ascii="Open Sans" w:hAnsi="Open Sans" w:cs="Open Sans"/>
        </w:rPr>
        <w:t xml:space="preserve">wird </w:t>
      </w:r>
      <w:r w:rsidR="00A44346" w:rsidRPr="00954AC8">
        <w:rPr>
          <w:rFonts w:ascii="Open Sans" w:hAnsi="Open Sans" w:cs="Open Sans"/>
        </w:rPr>
        <w:t>das Krankenhaus der Elisabethinen Graz</w:t>
      </w:r>
      <w:r w:rsidR="00724A77" w:rsidRPr="00954AC8">
        <w:rPr>
          <w:rFonts w:ascii="Open Sans" w:hAnsi="Open Sans" w:cs="Open Sans"/>
        </w:rPr>
        <w:t xml:space="preserve"> allerdings</w:t>
      </w:r>
      <w:r w:rsidR="00A44346" w:rsidRPr="00954AC8">
        <w:rPr>
          <w:rFonts w:ascii="Open Sans" w:hAnsi="Open Sans" w:cs="Open Sans"/>
        </w:rPr>
        <w:t xml:space="preserve"> nicht nur nach außen hin ein Zeichen setzen. Geplant ist unter anderem</w:t>
      </w:r>
      <w:r w:rsidRPr="00954AC8">
        <w:rPr>
          <w:rFonts w:ascii="Open Sans" w:hAnsi="Open Sans" w:cs="Open Sans"/>
        </w:rPr>
        <w:t xml:space="preserve"> die Überreichung der </w:t>
      </w:r>
      <w:r w:rsidR="00A44346" w:rsidRPr="00954AC8">
        <w:rPr>
          <w:rFonts w:ascii="Open Sans" w:hAnsi="Open Sans" w:cs="Open Sans"/>
        </w:rPr>
        <w:t>„</w:t>
      </w:r>
      <w:r w:rsidRPr="00954AC8">
        <w:rPr>
          <w:rFonts w:ascii="Open Sans" w:hAnsi="Open Sans" w:cs="Open Sans"/>
        </w:rPr>
        <w:t>Opferschutzmappen</w:t>
      </w:r>
      <w:r w:rsidR="00A44346" w:rsidRPr="00954AC8">
        <w:rPr>
          <w:rFonts w:ascii="Open Sans" w:hAnsi="Open Sans" w:cs="Open Sans"/>
        </w:rPr>
        <w:t>“ an Mitarbeiter*innen</w:t>
      </w:r>
      <w:r w:rsidR="00724A77" w:rsidRPr="00954AC8">
        <w:rPr>
          <w:rFonts w:ascii="Open Sans" w:hAnsi="Open Sans" w:cs="Open Sans"/>
        </w:rPr>
        <w:t xml:space="preserve">. </w:t>
      </w:r>
      <w:r w:rsidR="005B4D87">
        <w:rPr>
          <w:rFonts w:ascii="Open Sans" w:hAnsi="Open Sans" w:cs="Open Sans"/>
        </w:rPr>
        <w:t>Diese</w:t>
      </w:r>
      <w:r w:rsidRPr="00954AC8">
        <w:rPr>
          <w:rFonts w:ascii="Open Sans" w:hAnsi="Open Sans" w:cs="Open Sans"/>
        </w:rPr>
        <w:t xml:space="preserve"> Mappen enthalten eine Prozessbeschreibung für den Umgang mit gewaltbetroffenen Personen, sowie Dokumentationsbögen zur gerichtsverwertbaren Dokumentation. </w:t>
      </w:r>
      <w:r w:rsidR="00724A77" w:rsidRPr="00954AC8">
        <w:rPr>
          <w:rFonts w:ascii="Open Sans" w:hAnsi="Open Sans" w:cs="Open Sans"/>
        </w:rPr>
        <w:t xml:space="preserve">Zudem </w:t>
      </w:r>
      <w:r w:rsidRPr="00954AC8">
        <w:rPr>
          <w:rFonts w:ascii="Open Sans" w:hAnsi="Open Sans" w:cs="Open Sans"/>
        </w:rPr>
        <w:t>stehen allen Mi</w:t>
      </w:r>
      <w:r w:rsidR="00FF2F36">
        <w:rPr>
          <w:rFonts w:ascii="Open Sans" w:hAnsi="Open Sans" w:cs="Open Sans"/>
        </w:rPr>
        <w:t xml:space="preserve">tarbeiter*innen fünf Kurzvideos </w:t>
      </w:r>
      <w:r w:rsidRPr="00954AC8">
        <w:rPr>
          <w:rFonts w:ascii="Open Sans" w:hAnsi="Open Sans" w:cs="Open Sans"/>
        </w:rPr>
        <w:t>„16 Tage gegen Gewalt“ im internen Mitarbeiter</w:t>
      </w:r>
      <w:r w:rsidR="00CB2065" w:rsidRPr="00954AC8">
        <w:rPr>
          <w:rFonts w:ascii="Open Sans" w:hAnsi="Open Sans" w:cs="Open Sans"/>
        </w:rPr>
        <w:t>*</w:t>
      </w:r>
      <w:proofErr w:type="spellStart"/>
      <w:r w:rsidR="00CB2065" w:rsidRPr="00954AC8">
        <w:rPr>
          <w:rFonts w:ascii="Open Sans" w:hAnsi="Open Sans" w:cs="Open Sans"/>
        </w:rPr>
        <w:t>innen</w:t>
      </w:r>
      <w:r w:rsidRPr="00954AC8">
        <w:rPr>
          <w:rFonts w:ascii="Open Sans" w:hAnsi="Open Sans" w:cs="Open Sans"/>
        </w:rPr>
        <w:t>portal</w:t>
      </w:r>
      <w:proofErr w:type="spellEnd"/>
      <w:r w:rsidRPr="00954AC8">
        <w:rPr>
          <w:rFonts w:ascii="Open Sans" w:hAnsi="Open Sans" w:cs="Open Sans"/>
        </w:rPr>
        <w:t xml:space="preserve"> zur Verfügung. </w:t>
      </w:r>
      <w:r w:rsidR="00A44346" w:rsidRPr="00954AC8">
        <w:rPr>
          <w:rFonts w:ascii="Open Sans" w:hAnsi="Open Sans" w:cs="Open Sans"/>
        </w:rPr>
        <w:t>„</w:t>
      </w:r>
      <w:r w:rsidR="00724A77" w:rsidRPr="00954AC8">
        <w:rPr>
          <w:rFonts w:ascii="Open Sans" w:hAnsi="Open Sans" w:cs="Open Sans"/>
        </w:rPr>
        <w:t xml:space="preserve">Wir begehen „Orange </w:t>
      </w:r>
      <w:proofErr w:type="spellStart"/>
      <w:r w:rsidR="00A44346" w:rsidRPr="00954AC8">
        <w:rPr>
          <w:rFonts w:ascii="Open Sans" w:hAnsi="Open Sans" w:cs="Open Sans"/>
        </w:rPr>
        <w:t>the</w:t>
      </w:r>
      <w:proofErr w:type="spellEnd"/>
      <w:r w:rsidR="00A44346" w:rsidRPr="00954AC8">
        <w:rPr>
          <w:rFonts w:ascii="Open Sans" w:hAnsi="Open Sans" w:cs="Open Sans"/>
        </w:rPr>
        <w:t xml:space="preserve"> </w:t>
      </w:r>
      <w:proofErr w:type="spellStart"/>
      <w:r w:rsidR="00A44346" w:rsidRPr="00954AC8">
        <w:rPr>
          <w:rFonts w:ascii="Open Sans" w:hAnsi="Open Sans" w:cs="Open Sans"/>
        </w:rPr>
        <w:t>world</w:t>
      </w:r>
      <w:proofErr w:type="spellEnd"/>
      <w:r w:rsidR="00A44346" w:rsidRPr="00954AC8">
        <w:rPr>
          <w:rFonts w:ascii="Open Sans" w:hAnsi="Open Sans" w:cs="Open Sans"/>
        </w:rPr>
        <w:t xml:space="preserve">“ in vollem Bewusstsein für die Notwendigkeit, 365 Tage im Jahr nicht nur wachsam hin zu schauen, sondern auch hin zu hören, um Gewaltopfern zu ihrem Recht auf Schutz, Beratung und Beweissicherung zu verhelfen!“, </w:t>
      </w:r>
      <w:r w:rsidR="00F30D3E" w:rsidRPr="00F30D3E">
        <w:rPr>
          <w:rFonts w:ascii="Open Sans" w:hAnsi="Open Sans" w:cs="Open Sans"/>
        </w:rPr>
        <w:t>sagt OA Dr. Nikolaus Krebs</w:t>
      </w:r>
      <w:r w:rsidR="00B265AF">
        <w:rPr>
          <w:rFonts w:ascii="Open Sans" w:hAnsi="Open Sans" w:cs="Open Sans"/>
        </w:rPr>
        <w:t>, Mitglied der Opferschutzgruppe.</w:t>
      </w:r>
    </w:p>
    <w:p w:rsidR="00A44346" w:rsidRPr="00954AC8" w:rsidRDefault="00A44346" w:rsidP="00231F35">
      <w:pPr>
        <w:jc w:val="both"/>
        <w:rPr>
          <w:rFonts w:ascii="Open Sans" w:hAnsi="Open Sans" w:cs="Open Sans"/>
          <w:b/>
        </w:rPr>
      </w:pPr>
      <w:r w:rsidRPr="00954AC8">
        <w:rPr>
          <w:rFonts w:ascii="Open Sans" w:hAnsi="Open Sans" w:cs="Open Sans"/>
        </w:rPr>
        <w:t>Die Opferschutzgruppe des Krankenhauses der Elisabethinen Graz war</w:t>
      </w:r>
      <w:r w:rsidR="00724A77" w:rsidRPr="00954AC8">
        <w:rPr>
          <w:rFonts w:ascii="Open Sans" w:hAnsi="Open Sans" w:cs="Open Sans"/>
        </w:rPr>
        <w:t xml:space="preserve"> bereits</w:t>
      </w:r>
      <w:r w:rsidRPr="00954AC8">
        <w:rPr>
          <w:rFonts w:ascii="Open Sans" w:hAnsi="Open Sans" w:cs="Open Sans"/>
        </w:rPr>
        <w:t xml:space="preserve"> in den vergangenen Monaten mit der Planung einer strategischen Neuausrichtung befasst. </w:t>
      </w:r>
      <w:r w:rsidR="00724A77" w:rsidRPr="00954AC8">
        <w:rPr>
          <w:rFonts w:ascii="Open Sans" w:hAnsi="Open Sans" w:cs="Open Sans"/>
        </w:rPr>
        <w:t>„</w:t>
      </w:r>
      <w:r w:rsidRPr="00954AC8">
        <w:rPr>
          <w:rFonts w:ascii="Open Sans" w:hAnsi="Open Sans" w:cs="Open Sans"/>
        </w:rPr>
        <w:t xml:space="preserve">In den letzten Monaten ist es uns gelungen, das Team personell zu erweitern sowie eine </w:t>
      </w:r>
      <w:bookmarkStart w:id="0" w:name="_GoBack"/>
      <w:r w:rsidRPr="00954AC8">
        <w:rPr>
          <w:rFonts w:ascii="Open Sans" w:hAnsi="Open Sans" w:cs="Open Sans"/>
        </w:rPr>
        <w:t xml:space="preserve">Geschäftsordnung erarbeiten, die ein Budget für Fortbildungen und </w:t>
      </w:r>
      <w:r w:rsidR="005B4D87">
        <w:rPr>
          <w:rFonts w:ascii="Open Sans" w:hAnsi="Open Sans" w:cs="Open Sans"/>
        </w:rPr>
        <w:t>M</w:t>
      </w:r>
      <w:r w:rsidR="00A14A68">
        <w:rPr>
          <w:rFonts w:ascii="Open Sans" w:hAnsi="Open Sans" w:cs="Open Sans"/>
        </w:rPr>
        <w:t>aterialien vorsieht</w:t>
      </w:r>
      <w:r w:rsidRPr="00954AC8">
        <w:rPr>
          <w:rFonts w:ascii="Open Sans" w:hAnsi="Open Sans" w:cs="Open Sans"/>
        </w:rPr>
        <w:t xml:space="preserve"> </w:t>
      </w:r>
      <w:bookmarkEnd w:id="0"/>
      <w:r w:rsidRPr="00954AC8">
        <w:rPr>
          <w:rFonts w:ascii="Open Sans" w:hAnsi="Open Sans" w:cs="Open Sans"/>
        </w:rPr>
        <w:t xml:space="preserve">und eine weisungsunabhängige Beratung innerhalb unseres Krankenhauses ermöglicht.“, so </w:t>
      </w:r>
      <w:r w:rsidR="00F30D3E">
        <w:rPr>
          <w:rFonts w:ascii="Open Sans" w:hAnsi="Open Sans" w:cs="Open Sans"/>
        </w:rPr>
        <w:t>Krebs.</w:t>
      </w:r>
    </w:p>
    <w:p w:rsidR="00CB2065" w:rsidRPr="005B4D87" w:rsidRDefault="00CB2065" w:rsidP="00231F35">
      <w:pPr>
        <w:jc w:val="both"/>
        <w:rPr>
          <w:rFonts w:ascii="Open Sans" w:hAnsi="Open Sans" w:cs="Open Sans"/>
          <w:b/>
          <w:sz w:val="28"/>
        </w:rPr>
      </w:pPr>
      <w:r w:rsidRPr="005B4D87">
        <w:rPr>
          <w:rFonts w:ascii="Open Sans" w:hAnsi="Open Sans" w:cs="Open Sans"/>
          <w:b/>
          <w:sz w:val="28"/>
        </w:rPr>
        <w:t xml:space="preserve">Orange </w:t>
      </w:r>
      <w:proofErr w:type="spellStart"/>
      <w:r w:rsidRPr="005B4D87">
        <w:rPr>
          <w:rFonts w:ascii="Open Sans" w:hAnsi="Open Sans" w:cs="Open Sans"/>
          <w:b/>
          <w:sz w:val="28"/>
        </w:rPr>
        <w:t>the</w:t>
      </w:r>
      <w:proofErr w:type="spellEnd"/>
      <w:r w:rsidRPr="005B4D87">
        <w:rPr>
          <w:rFonts w:ascii="Open Sans" w:hAnsi="Open Sans" w:cs="Open Sans"/>
          <w:b/>
          <w:sz w:val="28"/>
        </w:rPr>
        <w:t xml:space="preserve"> World </w:t>
      </w:r>
      <w:r w:rsidR="00A44346" w:rsidRPr="005B4D87">
        <w:rPr>
          <w:rFonts w:ascii="Open Sans" w:hAnsi="Open Sans" w:cs="Open Sans"/>
          <w:b/>
          <w:sz w:val="28"/>
        </w:rPr>
        <w:t xml:space="preserve">- Die Kampagne </w:t>
      </w:r>
    </w:p>
    <w:p w:rsidR="0025471F" w:rsidRPr="00954AC8" w:rsidRDefault="00231F35" w:rsidP="00954AC8">
      <w:pPr>
        <w:jc w:val="both"/>
        <w:rPr>
          <w:rFonts w:ascii="Open Sans" w:hAnsi="Open Sans" w:cs="Open Sans"/>
        </w:rPr>
      </w:pPr>
      <w:r w:rsidRPr="00954AC8">
        <w:rPr>
          <w:rFonts w:ascii="Open Sans" w:hAnsi="Open Sans" w:cs="Open Sans"/>
        </w:rPr>
        <w:t>Im Jahr 2015 startete die Kampagne "Orange The World" der Vereinten Nationen. Seither erstrahlen weltweit anlässlich der "16 Tage gegen Gewalt an Frauen" jährlich von 25. November bis 10. Dezember Gebäude in oranger Farbe als sichtbares Zeichen der Solidarität mit Opfern von geschlechtsspezifischer Gewalt. In Österreich ist die Kampagne "Orange The World" seit dem Jahr 2017 angekommen. Jedes Jahr sind es hierzulande bereits mehr als 250 Gebäude, die in orange beleuchtet werden.</w:t>
      </w:r>
    </w:p>
    <w:p w:rsidR="0025471F" w:rsidRDefault="0025471F" w:rsidP="0025471F">
      <w:pPr>
        <w:shd w:val="clear" w:color="auto" w:fill="FFFFFF"/>
        <w:spacing w:after="0"/>
        <w:rPr>
          <w:b/>
        </w:rPr>
      </w:pPr>
    </w:p>
    <w:p w:rsidR="005B4D87" w:rsidRDefault="005B4D87" w:rsidP="0025471F">
      <w:pPr>
        <w:shd w:val="clear" w:color="auto" w:fill="FFFFFF"/>
        <w:spacing w:after="0"/>
        <w:rPr>
          <w:b/>
        </w:rPr>
      </w:pPr>
    </w:p>
    <w:p w:rsidR="005B4D87" w:rsidRDefault="005B4D87" w:rsidP="0025471F">
      <w:pPr>
        <w:shd w:val="clear" w:color="auto" w:fill="FFFFFF"/>
        <w:spacing w:after="0"/>
        <w:rPr>
          <w:b/>
        </w:rPr>
      </w:pPr>
    </w:p>
    <w:p w:rsidR="0025471F" w:rsidRPr="0025471F" w:rsidRDefault="0025471F" w:rsidP="0025471F">
      <w:pPr>
        <w:shd w:val="clear" w:color="auto" w:fill="FFFFFF"/>
        <w:spacing w:after="0"/>
        <w:rPr>
          <w:rFonts w:ascii="Open Sans" w:hAnsi="Open Sans" w:cs="Open Sans"/>
          <w:b/>
          <w:sz w:val="20"/>
        </w:rPr>
      </w:pPr>
      <w:r>
        <w:rPr>
          <w:rFonts w:ascii="Open Sans" w:hAnsi="Open Sans" w:cs="Open Sans"/>
          <w:b/>
          <w:sz w:val="20"/>
        </w:rPr>
        <w:t>Kontakt:</w:t>
      </w:r>
    </w:p>
    <w:p w:rsidR="0025471F" w:rsidRPr="0025471F" w:rsidRDefault="0025471F" w:rsidP="0025471F">
      <w:pPr>
        <w:shd w:val="clear" w:color="auto" w:fill="FFFFFF"/>
        <w:spacing w:after="0"/>
        <w:rPr>
          <w:rFonts w:ascii="Open Sans" w:hAnsi="Open Sans" w:cs="Open Sans"/>
          <w:color w:val="212121"/>
          <w:sz w:val="20"/>
        </w:rPr>
      </w:pPr>
      <w:r w:rsidRPr="0025471F">
        <w:rPr>
          <w:rFonts w:ascii="Open Sans" w:hAnsi="Open Sans" w:cs="Open Sans"/>
          <w:bCs/>
          <w:color w:val="212121"/>
          <w:sz w:val="20"/>
        </w:rPr>
        <w:t>Stefan Magerl, MBA</w:t>
      </w:r>
    </w:p>
    <w:p w:rsidR="0025471F" w:rsidRPr="0025471F" w:rsidRDefault="0025471F" w:rsidP="0025471F">
      <w:pPr>
        <w:shd w:val="clear" w:color="auto" w:fill="FFFFFF"/>
        <w:spacing w:after="0" w:line="360" w:lineRule="auto"/>
        <w:rPr>
          <w:rFonts w:ascii="Open Sans" w:hAnsi="Open Sans" w:cs="Open Sans"/>
          <w:i/>
          <w:color w:val="212121"/>
          <w:sz w:val="20"/>
        </w:rPr>
      </w:pPr>
      <w:r w:rsidRPr="0025471F">
        <w:rPr>
          <w:rFonts w:ascii="Open Sans" w:hAnsi="Open Sans" w:cs="Open Sans"/>
          <w:i/>
          <w:color w:val="212121"/>
          <w:sz w:val="20"/>
        </w:rPr>
        <w:t>Kommunikation &amp; Öffentlichkeitsarbeit</w:t>
      </w:r>
    </w:p>
    <w:p w:rsidR="0025471F" w:rsidRPr="0025471F" w:rsidRDefault="0025471F" w:rsidP="0025471F">
      <w:pPr>
        <w:shd w:val="clear" w:color="auto" w:fill="FFFFFF"/>
        <w:spacing w:after="0" w:line="240" w:lineRule="auto"/>
        <w:rPr>
          <w:rFonts w:ascii="Open Sans" w:hAnsi="Open Sans" w:cs="Open Sans"/>
          <w:color w:val="212121"/>
          <w:sz w:val="20"/>
        </w:rPr>
      </w:pPr>
      <w:r w:rsidRPr="0025471F">
        <w:rPr>
          <w:rFonts w:ascii="Open Sans" w:hAnsi="Open Sans" w:cs="Open Sans"/>
          <w:color w:val="212121"/>
          <w:sz w:val="20"/>
        </w:rPr>
        <w:t>T: +43 316 7063 6456</w:t>
      </w:r>
    </w:p>
    <w:p w:rsidR="0025471F" w:rsidRPr="0025471F" w:rsidRDefault="0025471F" w:rsidP="0025471F">
      <w:pPr>
        <w:shd w:val="clear" w:color="auto" w:fill="FFFFFF"/>
        <w:spacing w:after="0" w:line="240" w:lineRule="auto"/>
        <w:rPr>
          <w:rFonts w:ascii="Open Sans" w:hAnsi="Open Sans" w:cs="Open Sans"/>
          <w:color w:val="212121"/>
          <w:sz w:val="20"/>
        </w:rPr>
      </w:pPr>
      <w:r w:rsidRPr="0025471F">
        <w:rPr>
          <w:rFonts w:ascii="Open Sans" w:hAnsi="Open Sans" w:cs="Open Sans"/>
          <w:color w:val="212121"/>
          <w:sz w:val="20"/>
        </w:rPr>
        <w:t>M: +43 676 / 88 7063 110</w:t>
      </w:r>
    </w:p>
    <w:p w:rsidR="00881317" w:rsidRPr="0025471F" w:rsidRDefault="0025471F" w:rsidP="0025471F">
      <w:pPr>
        <w:shd w:val="clear" w:color="auto" w:fill="FFFFFF"/>
        <w:spacing w:after="0"/>
        <w:rPr>
          <w:rFonts w:ascii="Open Sans" w:hAnsi="Open Sans" w:cs="Open Sans"/>
          <w:color w:val="212121"/>
          <w:sz w:val="20"/>
        </w:rPr>
      </w:pPr>
      <w:r w:rsidRPr="0025471F">
        <w:rPr>
          <w:rFonts w:ascii="Open Sans" w:hAnsi="Open Sans" w:cs="Open Sans"/>
          <w:color w:val="212121"/>
          <w:sz w:val="20"/>
        </w:rPr>
        <w:t xml:space="preserve">E: </w:t>
      </w:r>
      <w:hyperlink r:id="rId7" w:history="1">
        <w:r w:rsidR="00881317" w:rsidRPr="00D2449A">
          <w:rPr>
            <w:rStyle w:val="Hyperlink"/>
            <w:rFonts w:ascii="Open Sans" w:hAnsi="Open Sans" w:cs="Open Sans"/>
            <w:sz w:val="20"/>
          </w:rPr>
          <w:t>stefan.magerl@elisabethinen.at</w:t>
        </w:r>
      </w:hyperlink>
    </w:p>
    <w:sectPr w:rsidR="00881317" w:rsidRPr="0025471F" w:rsidSect="0025471F">
      <w:headerReference w:type="default" r:id="rId8"/>
      <w:footerReference w:type="default" r:id="rId9"/>
      <w:pgSz w:w="11906" w:h="16838"/>
      <w:pgMar w:top="1843" w:right="1417" w:bottom="1134" w:left="1417" w:header="708"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F35" w:rsidRDefault="00231F35" w:rsidP="00581A5A">
      <w:pPr>
        <w:spacing w:after="0" w:line="240" w:lineRule="auto"/>
      </w:pPr>
      <w:r>
        <w:separator/>
      </w:r>
    </w:p>
  </w:endnote>
  <w:endnote w:type="continuationSeparator" w:id="0">
    <w:p w:rsidR="00231F35" w:rsidRDefault="00231F35" w:rsidP="00581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Verdana"/>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71F" w:rsidRPr="00EC1992" w:rsidRDefault="0025471F" w:rsidP="0025471F">
    <w:pPr>
      <w:pStyle w:val="Fuzeile"/>
      <w:tabs>
        <w:tab w:val="clear" w:pos="4536"/>
        <w:tab w:val="clear" w:pos="9072"/>
        <w:tab w:val="left" w:pos="980"/>
      </w:tabs>
      <w:rPr>
        <w:rFonts w:ascii="Calibri Light" w:hAnsi="Calibri Light" w:cs="Tahoma"/>
        <w:sz w:val="16"/>
        <w:szCs w:val="16"/>
      </w:rPr>
    </w:pPr>
    <w:r>
      <w:rPr>
        <w:rFonts w:ascii="Calibri Light" w:hAnsi="Calibri Light"/>
        <w:noProof/>
        <w:sz w:val="16"/>
        <w:szCs w:val="16"/>
        <w:lang w:val="en-US"/>
      </w:rPr>
      <w:drawing>
        <wp:anchor distT="0" distB="0" distL="114300" distR="114300" simplePos="0" relativeHeight="251660288" behindDoc="1" locked="0" layoutInCell="1" allowOverlap="1" wp14:anchorId="178AB4D4" wp14:editId="3F47F8F7">
          <wp:simplePos x="0" y="0"/>
          <wp:positionH relativeFrom="page">
            <wp:align>right</wp:align>
          </wp:positionH>
          <wp:positionV relativeFrom="paragraph">
            <wp:posOffset>221615</wp:posOffset>
          </wp:positionV>
          <wp:extent cx="7552055" cy="541020"/>
          <wp:effectExtent l="0" t="0" r="0" b="0"/>
          <wp:wrapTight wrapText="bothSides">
            <wp:wrapPolygon edited="0">
              <wp:start x="0" y="0"/>
              <wp:lineTo x="0" y="20535"/>
              <wp:lineTo x="21522" y="20535"/>
              <wp:lineTo x="21522" y="0"/>
              <wp:lineTo x="0" y="0"/>
            </wp:wrapPolygon>
          </wp:wrapTight>
          <wp:docPr id="80" name="Bild 1" descr="P:\Öffentlichkeitsarbeit\Layout\Corporate Design\NEUES LOGO\Entwürfe\Briefpapier\Wasserzeichen\NEU_Fußzeile_Logos-klein_Höhe15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Öffentlichkeitsarbeit\Layout\Corporate Design\NEUES LOGO\Entwürfe\Briefpapier\Wasserzeichen\NEU_Fußzeile_Logos-klein_Höhe15mm.jpg"/>
                  <pic:cNvPicPr>
                    <a:picLocks noChangeAspect="1" noChangeArrowheads="1"/>
                  </pic:cNvPicPr>
                </pic:nvPicPr>
                <pic:blipFill>
                  <a:blip r:embed="rId1"/>
                  <a:srcRect/>
                  <a:stretch>
                    <a:fillRect/>
                  </a:stretch>
                </pic:blipFill>
                <pic:spPr bwMode="auto">
                  <a:xfrm>
                    <a:off x="0" y="0"/>
                    <a:ext cx="7552055" cy="541020"/>
                  </a:xfrm>
                  <a:prstGeom prst="rect">
                    <a:avLst/>
                  </a:prstGeom>
                  <a:noFill/>
                  <a:ln w="9525">
                    <a:noFill/>
                    <a:miter lim="800000"/>
                    <a:headEnd/>
                    <a:tailEnd/>
                  </a:ln>
                </pic:spPr>
              </pic:pic>
            </a:graphicData>
          </a:graphic>
        </wp:anchor>
      </w:drawing>
    </w:r>
    <w:r>
      <w:rPr>
        <w:rFonts w:ascii="Calibri Light" w:hAnsi="Calibri Light"/>
        <w:noProof/>
        <w:sz w:val="16"/>
        <w:szCs w:val="16"/>
        <w:lang w:val="en-US"/>
      </w:rPr>
      <w:drawing>
        <wp:anchor distT="0" distB="0" distL="114300" distR="114300" simplePos="0" relativeHeight="251661312" behindDoc="0" locked="0" layoutInCell="1" allowOverlap="1" wp14:anchorId="774F3E65" wp14:editId="36199497">
          <wp:simplePos x="0" y="0"/>
          <wp:positionH relativeFrom="column">
            <wp:posOffset>-489585</wp:posOffset>
          </wp:positionH>
          <wp:positionV relativeFrom="paragraph">
            <wp:posOffset>145415</wp:posOffset>
          </wp:positionV>
          <wp:extent cx="388214" cy="562754"/>
          <wp:effectExtent l="0" t="0" r="0" b="8890"/>
          <wp:wrapNone/>
          <wp:docPr id="81" name="Grafi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93-KlinikAward 2017-Logo-final-klein.jpg"/>
                  <pic:cNvPicPr/>
                </pic:nvPicPr>
                <pic:blipFill rotWithShape="1">
                  <a:blip r:embed="rId2" cstate="print">
                    <a:extLst>
                      <a:ext uri="{28A0092B-C50C-407E-A947-70E740481C1C}">
                        <a14:useLocalDpi xmlns:a14="http://schemas.microsoft.com/office/drawing/2010/main" val="0"/>
                      </a:ext>
                    </a:extLst>
                  </a:blip>
                  <a:srcRect t="4824" b="5695"/>
                  <a:stretch/>
                </pic:blipFill>
                <pic:spPr bwMode="auto">
                  <a:xfrm>
                    <a:off x="0" y="0"/>
                    <a:ext cx="388214" cy="56275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5471F" w:rsidRDefault="0025471F" w:rsidP="0025471F">
    <w:pPr>
      <w:pStyle w:val="TextFuzeile"/>
    </w:pPr>
    <w:r w:rsidRPr="00EC1992">
      <w:t>Krankenhaus der Elisabethinen GmbH • Elisabethinergasse 14, A-80</w:t>
    </w:r>
    <w:r>
      <w:t>20 Graz • www.elisabethinen.at</w:t>
    </w:r>
    <w:r>
      <w:br/>
      <w:t xml:space="preserve">UID: ATU 56535306 </w:t>
    </w:r>
    <w:r w:rsidRPr="002055B7">
      <w:t xml:space="preserve">FN: 227583g • IBAN: AT48 6000 0000 0193 4728 • BIC: BAWAATWW • </w:t>
    </w:r>
    <w:r w:rsidRPr="00EC1992">
      <w:t>Gerichtsstand Graz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F35" w:rsidRDefault="00231F35" w:rsidP="00581A5A">
      <w:pPr>
        <w:spacing w:after="0" w:line="240" w:lineRule="auto"/>
      </w:pPr>
      <w:r>
        <w:separator/>
      </w:r>
    </w:p>
  </w:footnote>
  <w:footnote w:type="continuationSeparator" w:id="0">
    <w:p w:rsidR="00231F35" w:rsidRDefault="00231F35" w:rsidP="00581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5CC" w:rsidRPr="009335CC" w:rsidRDefault="00B265AF" w:rsidP="0025471F">
    <w:pPr>
      <w:pStyle w:val="Kopfzeile"/>
      <w:tabs>
        <w:tab w:val="clear" w:pos="4536"/>
      </w:tabs>
      <w:jc w:val="right"/>
      <w:rPr>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5pt;margin-top:-15.2pt;width:129.1pt;height:62.5pt;z-index:251663360;mso-position-horizontal-relative:text;mso-position-vertical-relative:text">
          <v:imagedata r:id="rId1" o:title="eligraz_gesundheit_leben_transparent"/>
        </v:shape>
      </w:pict>
    </w:r>
    <w:r w:rsidR="00A9476C" w:rsidRPr="009335CC">
      <w:rPr>
        <w:bCs/>
      </w:rPr>
      <w:t>Krankenhaus der Elisabethinen</w:t>
    </w:r>
  </w:p>
  <w:p w:rsidR="0025471F" w:rsidRPr="0025471F" w:rsidRDefault="0025471F" w:rsidP="0025471F">
    <w:pPr>
      <w:pStyle w:val="Kopfzeile"/>
      <w:tabs>
        <w:tab w:val="clear" w:pos="4536"/>
      </w:tabs>
      <w:jc w:val="right"/>
      <w:rPr>
        <w:b/>
      </w:rPr>
    </w:pPr>
    <w:r>
      <w:rPr>
        <w:b/>
      </w:rPr>
      <w:t xml:space="preserve">Kommunikation und </w:t>
    </w:r>
    <w:r w:rsidR="00A9476C" w:rsidRPr="009335CC">
      <w:rPr>
        <w:b/>
      </w:rPr>
      <w:t>Öffentlichkeitsarbeit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F35"/>
    <w:rsid w:val="00007702"/>
    <w:rsid w:val="000C0B0C"/>
    <w:rsid w:val="000D7561"/>
    <w:rsid w:val="00133450"/>
    <w:rsid w:val="00137D7C"/>
    <w:rsid w:val="00163FD8"/>
    <w:rsid w:val="001F5181"/>
    <w:rsid w:val="00231F35"/>
    <w:rsid w:val="0025471F"/>
    <w:rsid w:val="00382112"/>
    <w:rsid w:val="00401A78"/>
    <w:rsid w:val="00472AC4"/>
    <w:rsid w:val="004756C6"/>
    <w:rsid w:val="004A6334"/>
    <w:rsid w:val="00581A5A"/>
    <w:rsid w:val="005B4D87"/>
    <w:rsid w:val="005C2D20"/>
    <w:rsid w:val="005C4D5B"/>
    <w:rsid w:val="00632002"/>
    <w:rsid w:val="00724A77"/>
    <w:rsid w:val="00761C56"/>
    <w:rsid w:val="00881317"/>
    <w:rsid w:val="008A21BA"/>
    <w:rsid w:val="00910B31"/>
    <w:rsid w:val="00931CC7"/>
    <w:rsid w:val="009373EC"/>
    <w:rsid w:val="00937696"/>
    <w:rsid w:val="00946B65"/>
    <w:rsid w:val="00946BBA"/>
    <w:rsid w:val="00954AC8"/>
    <w:rsid w:val="00956732"/>
    <w:rsid w:val="0097026E"/>
    <w:rsid w:val="00986809"/>
    <w:rsid w:val="00A14A68"/>
    <w:rsid w:val="00A44346"/>
    <w:rsid w:val="00A44908"/>
    <w:rsid w:val="00A6065E"/>
    <w:rsid w:val="00A9476C"/>
    <w:rsid w:val="00B075EE"/>
    <w:rsid w:val="00B265AF"/>
    <w:rsid w:val="00B32D54"/>
    <w:rsid w:val="00C84BFD"/>
    <w:rsid w:val="00CB2065"/>
    <w:rsid w:val="00CC5EC5"/>
    <w:rsid w:val="00D10FA3"/>
    <w:rsid w:val="00D175AB"/>
    <w:rsid w:val="00DD364C"/>
    <w:rsid w:val="00DD38B5"/>
    <w:rsid w:val="00F30D3E"/>
    <w:rsid w:val="00F767CA"/>
    <w:rsid w:val="00FA189E"/>
    <w:rsid w:val="00FA7ED5"/>
    <w:rsid w:val="00FC6104"/>
    <w:rsid w:val="00FF2F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1D97D5"/>
  <w15:chartTrackingRefBased/>
  <w15:docId w15:val="{094D5E15-56E7-4E7B-9EDC-DC32B8D9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1A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1A5A"/>
  </w:style>
  <w:style w:type="paragraph" w:styleId="Fuzeile">
    <w:name w:val="footer"/>
    <w:basedOn w:val="Standard"/>
    <w:link w:val="FuzeileZchn"/>
    <w:uiPriority w:val="99"/>
    <w:unhideWhenUsed/>
    <w:rsid w:val="00581A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1A5A"/>
  </w:style>
  <w:style w:type="paragraph" w:customStyle="1" w:styleId="TextFuzeile">
    <w:name w:val="Text_Fußzeile"/>
    <w:basedOn w:val="Fuzeile"/>
    <w:link w:val="TextFuzeileZchn"/>
    <w:qFormat/>
    <w:rsid w:val="0025471F"/>
    <w:pPr>
      <w:tabs>
        <w:tab w:val="clear" w:pos="9072"/>
      </w:tabs>
      <w:ind w:left="-709" w:right="-654"/>
      <w:jc w:val="center"/>
    </w:pPr>
    <w:rPr>
      <w:rFonts w:ascii="Calibri Light" w:eastAsia="Times New Roman" w:hAnsi="Calibri Light" w:cs="Tahoma"/>
      <w:spacing w:val="15"/>
      <w:sz w:val="16"/>
      <w:szCs w:val="16"/>
      <w:lang w:eastAsia="de-DE"/>
    </w:rPr>
  </w:style>
  <w:style w:type="character" w:customStyle="1" w:styleId="TextFuzeileZchn">
    <w:name w:val="Text_Fußzeile Zchn"/>
    <w:basedOn w:val="FuzeileZchn"/>
    <w:link w:val="TextFuzeile"/>
    <w:rsid w:val="0025471F"/>
    <w:rPr>
      <w:rFonts w:ascii="Calibri Light" w:eastAsia="Times New Roman" w:hAnsi="Calibri Light" w:cs="Tahoma"/>
      <w:spacing w:val="15"/>
      <w:sz w:val="16"/>
      <w:szCs w:val="16"/>
      <w:lang w:eastAsia="de-DE"/>
    </w:rPr>
  </w:style>
  <w:style w:type="character" w:styleId="Hyperlink">
    <w:name w:val="Hyperlink"/>
    <w:basedOn w:val="Absatz-Standardschriftart"/>
    <w:uiPriority w:val="99"/>
    <w:unhideWhenUsed/>
    <w:rsid w:val="00881317"/>
    <w:rPr>
      <w:color w:val="0563C1" w:themeColor="hyperlink"/>
      <w:u w:val="single"/>
    </w:rPr>
  </w:style>
  <w:style w:type="paragraph" w:styleId="Sprechblasentext">
    <w:name w:val="Balloon Text"/>
    <w:basedOn w:val="Standard"/>
    <w:link w:val="SprechblasentextZchn"/>
    <w:uiPriority w:val="99"/>
    <w:semiHidden/>
    <w:unhideWhenUsed/>
    <w:rsid w:val="00A14A6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4A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efan.magerl@elisabethinen.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214;ffentlichkeitsarbeit\Presseaussendungen\PA%20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3F00D-142D-49E6-95E1-06B6FCF9B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 Vorlage</Template>
  <TotalTime>0</TotalTime>
  <Pages>2</Pages>
  <Words>385</Words>
  <Characters>2197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Krankenhaus der Elisabethinen</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Leeb Anna, MA</dc:creator>
  <cp:keywords/>
  <dc:description/>
  <cp:lastModifiedBy>Magerl Stefan, MBA</cp:lastModifiedBy>
  <cp:revision>9</cp:revision>
  <cp:lastPrinted>2023-09-21T11:21:00Z</cp:lastPrinted>
  <dcterms:created xsi:type="dcterms:W3CDTF">2023-09-20T12:31:00Z</dcterms:created>
  <dcterms:modified xsi:type="dcterms:W3CDTF">2023-09-21T14:13:00Z</dcterms:modified>
</cp:coreProperties>
</file>